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12ECA6" w14:textId="178DE6E0" w:rsidR="00007825" w:rsidRPr="00007825" w:rsidRDefault="00007825" w:rsidP="00007825">
      <w:pPr>
        <w:spacing w:line="360" w:lineRule="auto"/>
        <w:ind w:firstLine="708"/>
        <w:jc w:val="both"/>
        <w:rPr>
          <w:b/>
          <w:bCs/>
          <w:u w:val="single"/>
          <w:lang w:val="es-ES"/>
        </w:rPr>
      </w:pPr>
      <w:bookmarkStart w:id="0" w:name="_GoBack"/>
      <w:bookmarkEnd w:id="0"/>
      <w:r w:rsidRPr="00007825">
        <w:rPr>
          <w:b/>
          <w:bCs/>
          <w:u w:val="single"/>
          <w:lang w:val="es-ES"/>
        </w:rPr>
        <w:t>LA 62ª FIESTA NACIONAL DE LA PRIMAVERA DE DOLORES GENERÓ GANANCIAS POR $ 2.334.980</w:t>
      </w:r>
    </w:p>
    <w:p w14:paraId="41179A20" w14:textId="45163C45" w:rsidR="00A82B69" w:rsidRPr="006760C2" w:rsidRDefault="004B62F5" w:rsidP="00007825">
      <w:pPr>
        <w:spacing w:line="360" w:lineRule="auto"/>
        <w:ind w:firstLine="708"/>
        <w:jc w:val="both"/>
        <w:rPr>
          <w:sz w:val="20"/>
          <w:szCs w:val="20"/>
          <w:lang w:val="es-ES"/>
        </w:rPr>
      </w:pPr>
      <w:r w:rsidRPr="006760C2">
        <w:rPr>
          <w:sz w:val="20"/>
          <w:szCs w:val="20"/>
          <w:lang w:val="es-ES"/>
        </w:rPr>
        <w:t xml:space="preserve">El </w:t>
      </w:r>
      <w:r w:rsidR="00CF4208">
        <w:rPr>
          <w:sz w:val="20"/>
          <w:szCs w:val="20"/>
          <w:lang w:val="es-ES"/>
        </w:rPr>
        <w:t>C</w:t>
      </w:r>
      <w:r w:rsidRPr="006760C2">
        <w:rPr>
          <w:sz w:val="20"/>
          <w:szCs w:val="20"/>
          <w:lang w:val="es-ES"/>
        </w:rPr>
        <w:t>omité Organizador de la 62ª Fiesta Nacional de la Primavera</w:t>
      </w:r>
      <w:r w:rsidR="00CF4208">
        <w:rPr>
          <w:sz w:val="20"/>
          <w:szCs w:val="20"/>
          <w:lang w:val="es-ES"/>
        </w:rPr>
        <w:t xml:space="preserve"> se reunió</w:t>
      </w:r>
      <w:r w:rsidRPr="006760C2">
        <w:rPr>
          <w:sz w:val="20"/>
          <w:szCs w:val="20"/>
          <w:lang w:val="es-ES"/>
        </w:rPr>
        <w:t xml:space="preserve"> con los delegados de las carrozas participantes</w:t>
      </w:r>
      <w:r w:rsidR="00575D1F" w:rsidRPr="006760C2">
        <w:rPr>
          <w:sz w:val="20"/>
          <w:szCs w:val="20"/>
          <w:lang w:val="es-ES"/>
        </w:rPr>
        <w:t>,</w:t>
      </w:r>
      <w:r w:rsidRPr="006760C2">
        <w:rPr>
          <w:sz w:val="20"/>
          <w:szCs w:val="20"/>
          <w:lang w:val="es-ES"/>
        </w:rPr>
        <w:t xml:space="preserve"> para </w:t>
      </w:r>
      <w:r w:rsidR="00575D1F" w:rsidRPr="006760C2">
        <w:rPr>
          <w:sz w:val="20"/>
          <w:szCs w:val="20"/>
          <w:lang w:val="es-ES"/>
        </w:rPr>
        <w:t>rendir cuenta</w:t>
      </w:r>
      <w:r w:rsidR="00A82B69" w:rsidRPr="006760C2">
        <w:rPr>
          <w:sz w:val="20"/>
          <w:szCs w:val="20"/>
          <w:lang w:val="es-ES"/>
        </w:rPr>
        <w:t xml:space="preserve"> </w:t>
      </w:r>
      <w:r w:rsidR="00575D1F" w:rsidRPr="006760C2">
        <w:rPr>
          <w:sz w:val="20"/>
          <w:szCs w:val="20"/>
          <w:lang w:val="es-ES"/>
        </w:rPr>
        <w:t>de</w:t>
      </w:r>
      <w:r w:rsidRPr="006760C2">
        <w:rPr>
          <w:sz w:val="20"/>
          <w:szCs w:val="20"/>
          <w:lang w:val="es-ES"/>
        </w:rPr>
        <w:t>l</w:t>
      </w:r>
      <w:r w:rsidR="00A82B69" w:rsidRPr="006760C2">
        <w:rPr>
          <w:sz w:val="20"/>
          <w:szCs w:val="20"/>
          <w:lang w:val="es-ES"/>
        </w:rPr>
        <w:t xml:space="preserve"> resultado económico </w:t>
      </w:r>
      <w:r w:rsidR="00575D1F" w:rsidRPr="006760C2">
        <w:rPr>
          <w:sz w:val="20"/>
          <w:szCs w:val="20"/>
          <w:lang w:val="es-ES"/>
        </w:rPr>
        <w:t>de la edición 2024.</w:t>
      </w:r>
      <w:r w:rsidR="00007825">
        <w:rPr>
          <w:sz w:val="20"/>
          <w:szCs w:val="20"/>
          <w:lang w:val="es-ES"/>
        </w:rPr>
        <w:t xml:space="preserve"> </w:t>
      </w:r>
      <w:r w:rsidR="00A82B69" w:rsidRPr="006760C2">
        <w:rPr>
          <w:sz w:val="20"/>
          <w:szCs w:val="20"/>
          <w:lang w:val="es-ES"/>
        </w:rPr>
        <w:t>Se presentó un informe pormenorizado en el que se identificaron cada uno de los ingresos y egresos que tuvo la fiesta.</w:t>
      </w:r>
    </w:p>
    <w:p w14:paraId="0951142B" w14:textId="4A71D2EA" w:rsidR="00C33DB6" w:rsidRPr="006760C2" w:rsidRDefault="00575D1F" w:rsidP="00A82B69">
      <w:pPr>
        <w:spacing w:line="360" w:lineRule="auto"/>
        <w:ind w:firstLine="708"/>
        <w:jc w:val="both"/>
        <w:rPr>
          <w:sz w:val="20"/>
          <w:szCs w:val="20"/>
          <w:lang w:val="es-ES"/>
        </w:rPr>
      </w:pPr>
      <w:r w:rsidRPr="006760C2">
        <w:rPr>
          <w:sz w:val="20"/>
          <w:szCs w:val="20"/>
          <w:lang w:val="es-ES"/>
        </w:rPr>
        <w:t xml:space="preserve">Se detalla a continuación, </w:t>
      </w:r>
      <w:r w:rsidRPr="006760C2">
        <w:rPr>
          <w:sz w:val="20"/>
          <w:szCs w:val="20"/>
          <w:u w:val="single"/>
          <w:lang w:val="es-ES"/>
        </w:rPr>
        <w:t xml:space="preserve">en forma </w:t>
      </w:r>
      <w:r w:rsidR="00A82B69" w:rsidRPr="006760C2">
        <w:rPr>
          <w:sz w:val="20"/>
          <w:szCs w:val="20"/>
          <w:u w:val="single"/>
          <w:lang w:val="es-ES"/>
        </w:rPr>
        <w:t>resumida</w:t>
      </w:r>
      <w:r w:rsidRPr="006760C2">
        <w:rPr>
          <w:sz w:val="20"/>
          <w:szCs w:val="20"/>
          <w:lang w:val="es-ES"/>
        </w:rPr>
        <w:t>, cuadro</w:t>
      </w:r>
      <w:r w:rsidR="00C33DB6" w:rsidRPr="006760C2">
        <w:rPr>
          <w:sz w:val="20"/>
          <w:szCs w:val="20"/>
          <w:lang w:val="es-ES"/>
        </w:rPr>
        <w:t xml:space="preserve"> </w:t>
      </w:r>
      <w:r w:rsidR="00A82B69" w:rsidRPr="006760C2">
        <w:rPr>
          <w:sz w:val="20"/>
          <w:szCs w:val="20"/>
          <w:lang w:val="es-ES"/>
        </w:rPr>
        <w:t xml:space="preserve">con la mencionada información </w:t>
      </w:r>
      <w:r w:rsidRPr="006760C2">
        <w:rPr>
          <w:sz w:val="20"/>
          <w:szCs w:val="20"/>
          <w:lang w:val="es-ES"/>
        </w:rPr>
        <w:t>agrupad</w:t>
      </w:r>
      <w:r w:rsidR="00A82B69" w:rsidRPr="006760C2">
        <w:rPr>
          <w:sz w:val="20"/>
          <w:szCs w:val="20"/>
          <w:lang w:val="es-ES"/>
        </w:rPr>
        <w:t>a</w:t>
      </w:r>
      <w:r w:rsidRPr="006760C2">
        <w:rPr>
          <w:sz w:val="20"/>
          <w:szCs w:val="20"/>
          <w:lang w:val="es-ES"/>
        </w:rPr>
        <w:t xml:space="preserve"> por rubros.</w:t>
      </w:r>
    </w:p>
    <w:p w14:paraId="5EC7CE95" w14:textId="363B2B0E" w:rsidR="00C33DB6" w:rsidRDefault="00A82B69" w:rsidP="00C33DB6">
      <w:pPr>
        <w:spacing w:line="360" w:lineRule="auto"/>
        <w:jc w:val="both"/>
        <w:rPr>
          <w:lang w:val="es-ES"/>
        </w:rPr>
      </w:pPr>
      <w:r w:rsidRPr="00A82B69">
        <w:rPr>
          <w:noProof/>
          <w:lang w:val="en-US"/>
        </w:rPr>
        <w:drawing>
          <wp:inline distT="0" distB="0" distL="0" distR="0" wp14:anchorId="50F3339F" wp14:editId="0EDB41DC">
            <wp:extent cx="5907373" cy="3800475"/>
            <wp:effectExtent l="0" t="0" r="0" b="0"/>
            <wp:docPr id="163346295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661" cy="3802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075BAE" w14:textId="77777777" w:rsidR="003A0E0E" w:rsidRPr="006760C2" w:rsidRDefault="00A82B69" w:rsidP="00CC6EE7">
      <w:pPr>
        <w:spacing w:line="360" w:lineRule="auto"/>
        <w:ind w:firstLine="708"/>
        <w:jc w:val="both"/>
        <w:rPr>
          <w:b/>
          <w:bCs/>
          <w:sz w:val="20"/>
          <w:szCs w:val="20"/>
          <w:lang w:val="es-ES"/>
        </w:rPr>
      </w:pPr>
      <w:r w:rsidRPr="006760C2">
        <w:rPr>
          <w:b/>
          <w:bCs/>
          <w:sz w:val="20"/>
          <w:szCs w:val="20"/>
          <w:lang w:val="es-ES"/>
        </w:rPr>
        <w:t>La ganancia obtenida fue de $ 2.334.980</w:t>
      </w:r>
      <w:r w:rsidR="003A0E0E" w:rsidRPr="006760C2">
        <w:rPr>
          <w:b/>
          <w:bCs/>
          <w:sz w:val="20"/>
          <w:szCs w:val="20"/>
          <w:lang w:val="es-ES"/>
        </w:rPr>
        <w:t>.</w:t>
      </w:r>
    </w:p>
    <w:p w14:paraId="5735E441" w14:textId="44FBA6F5" w:rsidR="00CC6EE7" w:rsidRDefault="003A0E0E" w:rsidP="00CC6EE7">
      <w:pPr>
        <w:spacing w:line="360" w:lineRule="auto"/>
        <w:ind w:firstLine="708"/>
        <w:jc w:val="both"/>
        <w:rPr>
          <w:sz w:val="20"/>
          <w:szCs w:val="20"/>
          <w:lang w:val="es-ES"/>
        </w:rPr>
      </w:pPr>
      <w:r w:rsidRPr="006760C2">
        <w:rPr>
          <w:sz w:val="20"/>
          <w:szCs w:val="20"/>
          <w:lang w:val="es-ES"/>
        </w:rPr>
        <w:t xml:space="preserve">De las mismas, </w:t>
      </w:r>
      <w:r w:rsidR="00CC6EE7" w:rsidRPr="006760C2">
        <w:rPr>
          <w:sz w:val="20"/>
          <w:szCs w:val="20"/>
          <w:lang w:val="es-ES"/>
        </w:rPr>
        <w:t>un 53% se destin</w:t>
      </w:r>
      <w:r w:rsidR="00CF4208">
        <w:rPr>
          <w:sz w:val="20"/>
          <w:szCs w:val="20"/>
          <w:lang w:val="es-ES"/>
        </w:rPr>
        <w:t>ó</w:t>
      </w:r>
      <w:r w:rsidR="00CC6EE7" w:rsidRPr="006760C2">
        <w:rPr>
          <w:sz w:val="20"/>
          <w:szCs w:val="20"/>
          <w:lang w:val="es-ES"/>
        </w:rPr>
        <w:t xml:space="preserve"> para premios, </w:t>
      </w:r>
      <w:r w:rsidRPr="006760C2">
        <w:rPr>
          <w:sz w:val="20"/>
          <w:szCs w:val="20"/>
          <w:lang w:val="es-ES"/>
        </w:rPr>
        <w:t>(</w:t>
      </w:r>
      <w:r w:rsidR="00CC6EE7" w:rsidRPr="006760C2">
        <w:rPr>
          <w:sz w:val="20"/>
          <w:szCs w:val="20"/>
          <w:lang w:val="es-ES"/>
        </w:rPr>
        <w:t>que se suma al adelanto de</w:t>
      </w:r>
      <w:r w:rsidRPr="006760C2">
        <w:rPr>
          <w:sz w:val="20"/>
          <w:szCs w:val="20"/>
          <w:lang w:val="es-ES"/>
        </w:rPr>
        <w:t xml:space="preserve"> $ 125.000 ya cobrado por cada carroza, a los $25.688 que a cada una le corresponden por la donación efectuada por Empresa ADP y a</w:t>
      </w:r>
      <w:r w:rsidR="006760C2" w:rsidRPr="006760C2">
        <w:rPr>
          <w:sz w:val="20"/>
          <w:szCs w:val="20"/>
          <w:lang w:val="es-ES"/>
        </w:rPr>
        <w:t xml:space="preserve"> </w:t>
      </w:r>
      <w:r w:rsidRPr="006760C2">
        <w:rPr>
          <w:sz w:val="20"/>
          <w:szCs w:val="20"/>
          <w:lang w:val="es-ES"/>
        </w:rPr>
        <w:t>l</w:t>
      </w:r>
      <w:r w:rsidR="006760C2" w:rsidRPr="006760C2">
        <w:rPr>
          <w:sz w:val="20"/>
          <w:szCs w:val="20"/>
          <w:lang w:val="es-ES"/>
        </w:rPr>
        <w:t>as menciones especiales y</w:t>
      </w:r>
      <w:r w:rsidRPr="006760C2">
        <w:rPr>
          <w:sz w:val="20"/>
          <w:szCs w:val="20"/>
          <w:lang w:val="es-ES"/>
        </w:rPr>
        <w:t xml:space="preserve"> premio</w:t>
      </w:r>
      <w:r w:rsidR="006760C2" w:rsidRPr="006760C2">
        <w:rPr>
          <w:sz w:val="20"/>
          <w:szCs w:val="20"/>
          <w:lang w:val="es-ES"/>
        </w:rPr>
        <w:t>s</w:t>
      </w:r>
      <w:r w:rsidRPr="006760C2">
        <w:rPr>
          <w:sz w:val="20"/>
          <w:szCs w:val="20"/>
          <w:lang w:val="es-ES"/>
        </w:rPr>
        <w:t xml:space="preserve"> obtenido</w:t>
      </w:r>
      <w:r w:rsidR="006760C2" w:rsidRPr="006760C2">
        <w:rPr>
          <w:sz w:val="20"/>
          <w:szCs w:val="20"/>
          <w:lang w:val="es-ES"/>
        </w:rPr>
        <w:t>s</w:t>
      </w:r>
      <w:r w:rsidRPr="006760C2">
        <w:rPr>
          <w:sz w:val="20"/>
          <w:szCs w:val="20"/>
          <w:lang w:val="es-ES"/>
        </w:rPr>
        <w:t xml:space="preserve"> en el lanzamiento de la FNDLP el día domingo 8 de setiembre).</w:t>
      </w:r>
    </w:p>
    <w:p w14:paraId="43305A6B" w14:textId="39A4AEAF" w:rsidR="00CF4208" w:rsidRDefault="00CF4208" w:rsidP="00CC6EE7">
      <w:pPr>
        <w:spacing w:line="360" w:lineRule="auto"/>
        <w:ind w:firstLine="708"/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En resumen, por los conceptos mencionados, cada grupo participante recibió en total, los siguientes importes:</w:t>
      </w:r>
    </w:p>
    <w:p w14:paraId="6D851ED7" w14:textId="1DCC9E4B" w:rsidR="00CF4208" w:rsidRPr="006760C2" w:rsidRDefault="00CF4208" w:rsidP="00CC6EE7">
      <w:pPr>
        <w:spacing w:line="360" w:lineRule="auto"/>
        <w:ind w:firstLine="708"/>
        <w:jc w:val="both"/>
        <w:rPr>
          <w:sz w:val="20"/>
          <w:szCs w:val="20"/>
          <w:lang w:val="es-ES"/>
        </w:rPr>
      </w:pPr>
      <w:r w:rsidRPr="00CF4208">
        <w:rPr>
          <w:noProof/>
          <w:lang w:val="en-US"/>
        </w:rPr>
        <w:drawing>
          <wp:inline distT="0" distB="0" distL="0" distR="0" wp14:anchorId="57089C5C" wp14:editId="4E854974">
            <wp:extent cx="6031230" cy="2312670"/>
            <wp:effectExtent l="0" t="0" r="7620" b="0"/>
            <wp:docPr id="139302172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231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AFDB3F" w14:textId="7DCE5433" w:rsidR="006760C2" w:rsidRDefault="006760C2" w:rsidP="00CC6EE7">
      <w:pPr>
        <w:spacing w:line="360" w:lineRule="auto"/>
        <w:ind w:firstLine="708"/>
        <w:jc w:val="both"/>
        <w:rPr>
          <w:lang w:val="es-ES"/>
        </w:rPr>
      </w:pPr>
    </w:p>
    <w:p w14:paraId="763BF1B3" w14:textId="4D7E9491" w:rsidR="00CF4208" w:rsidRPr="00007825" w:rsidRDefault="00CC6EE7" w:rsidP="00CF4208">
      <w:pPr>
        <w:spacing w:line="360" w:lineRule="auto"/>
        <w:ind w:firstLine="708"/>
        <w:jc w:val="both"/>
        <w:rPr>
          <w:sz w:val="20"/>
          <w:szCs w:val="20"/>
          <w:lang w:val="es-ES"/>
        </w:rPr>
      </w:pPr>
      <w:r w:rsidRPr="00007825">
        <w:rPr>
          <w:sz w:val="20"/>
          <w:szCs w:val="20"/>
          <w:lang w:val="es-ES"/>
        </w:rPr>
        <w:lastRenderedPageBreak/>
        <w:t xml:space="preserve">El 47% restante </w:t>
      </w:r>
      <w:r w:rsidR="003A0E0E" w:rsidRPr="00007825">
        <w:rPr>
          <w:sz w:val="20"/>
          <w:szCs w:val="20"/>
          <w:lang w:val="es-ES"/>
        </w:rPr>
        <w:t>se</w:t>
      </w:r>
      <w:r w:rsidRPr="00007825">
        <w:rPr>
          <w:sz w:val="20"/>
          <w:szCs w:val="20"/>
          <w:lang w:val="es-ES"/>
        </w:rPr>
        <w:t xml:space="preserve"> repartir</w:t>
      </w:r>
      <w:r w:rsidR="003A0E0E" w:rsidRPr="00007825">
        <w:rPr>
          <w:sz w:val="20"/>
          <w:szCs w:val="20"/>
          <w:lang w:val="es-ES"/>
        </w:rPr>
        <w:t>á</w:t>
      </w:r>
      <w:r w:rsidRPr="00007825">
        <w:rPr>
          <w:sz w:val="20"/>
          <w:szCs w:val="20"/>
          <w:lang w:val="es-ES"/>
        </w:rPr>
        <w:t xml:space="preserve"> entre los centros educativos</w:t>
      </w:r>
      <w:r w:rsidR="003A0E0E" w:rsidRPr="00007825">
        <w:rPr>
          <w:sz w:val="20"/>
          <w:szCs w:val="20"/>
          <w:lang w:val="es-ES"/>
        </w:rPr>
        <w:t xml:space="preserve"> participantes</w:t>
      </w:r>
      <w:r w:rsidRPr="00007825">
        <w:rPr>
          <w:sz w:val="20"/>
          <w:szCs w:val="20"/>
          <w:lang w:val="es-ES"/>
        </w:rPr>
        <w:t>, en proporción a la cantidad de carrozas presentadas. De est</w:t>
      </w:r>
      <w:r w:rsidR="00597A49">
        <w:rPr>
          <w:sz w:val="20"/>
          <w:szCs w:val="20"/>
          <w:lang w:val="es-ES"/>
        </w:rPr>
        <w:t>a</w:t>
      </w:r>
      <w:r w:rsidRPr="00007825">
        <w:rPr>
          <w:sz w:val="20"/>
          <w:szCs w:val="20"/>
          <w:lang w:val="es-ES"/>
        </w:rPr>
        <w:t xml:space="preserve"> forma</w:t>
      </w:r>
      <w:r w:rsidR="00597A49">
        <w:rPr>
          <w:sz w:val="20"/>
          <w:szCs w:val="20"/>
          <w:lang w:val="es-ES"/>
        </w:rPr>
        <w:t xml:space="preserve"> </w:t>
      </w:r>
      <w:r w:rsidRPr="00007825">
        <w:rPr>
          <w:sz w:val="20"/>
          <w:szCs w:val="20"/>
          <w:lang w:val="es-ES"/>
        </w:rPr>
        <w:t>el Liceo N°1 recibirá $ 548.720 (por 4 carrozas), el Liceo N°2 - $ 411.540 (por 3 carrozas) y Escuela Técnica Dolores $ 137.180 (por 1 carroza); aunque cabe destacar que dicho centro se benefició por la venta de gradas.</w:t>
      </w:r>
    </w:p>
    <w:p w14:paraId="68FF6ECC" w14:textId="39DEEA3B" w:rsidR="00CF4208" w:rsidRPr="00007825" w:rsidRDefault="00CF4208" w:rsidP="00CF4208">
      <w:pPr>
        <w:spacing w:line="360" w:lineRule="auto"/>
        <w:ind w:firstLine="708"/>
        <w:jc w:val="both"/>
        <w:rPr>
          <w:sz w:val="20"/>
          <w:szCs w:val="20"/>
          <w:lang w:val="es-ES"/>
        </w:rPr>
      </w:pPr>
      <w:r w:rsidRPr="00007825">
        <w:rPr>
          <w:sz w:val="20"/>
          <w:szCs w:val="20"/>
          <w:lang w:val="es-ES"/>
        </w:rPr>
        <w:t>Cabe destacar que los premios a las carrozas ya fueron</w:t>
      </w:r>
      <w:r w:rsidR="00615F45" w:rsidRPr="00007825">
        <w:rPr>
          <w:sz w:val="20"/>
          <w:szCs w:val="20"/>
          <w:lang w:val="es-ES"/>
        </w:rPr>
        <w:t xml:space="preserve"> efectuados y está pendiente el pago a los centros educativos, el cual se realizará una vez que se concreten los apoyos que aún restan cobrar.</w:t>
      </w:r>
    </w:p>
    <w:p w14:paraId="3A1CA7A8" w14:textId="77777777" w:rsidR="00CC6EE7" w:rsidRPr="004B62F5" w:rsidRDefault="00CC6EE7" w:rsidP="00CC6EE7">
      <w:pPr>
        <w:spacing w:line="360" w:lineRule="auto"/>
        <w:ind w:firstLine="708"/>
        <w:jc w:val="both"/>
        <w:rPr>
          <w:lang w:val="es-ES"/>
        </w:rPr>
      </w:pPr>
    </w:p>
    <w:sectPr w:rsidR="00CC6EE7" w:rsidRPr="004B62F5" w:rsidSect="006760C2">
      <w:pgSz w:w="11906" w:h="16838"/>
      <w:pgMar w:top="1417" w:right="127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2F5"/>
    <w:rsid w:val="00007825"/>
    <w:rsid w:val="003A0E0E"/>
    <w:rsid w:val="004B62F5"/>
    <w:rsid w:val="00552C25"/>
    <w:rsid w:val="00575D1F"/>
    <w:rsid w:val="00597A49"/>
    <w:rsid w:val="00615F45"/>
    <w:rsid w:val="006760C2"/>
    <w:rsid w:val="00A82B69"/>
    <w:rsid w:val="00A91407"/>
    <w:rsid w:val="00B17CEA"/>
    <w:rsid w:val="00C33DB6"/>
    <w:rsid w:val="00CC6EE7"/>
    <w:rsid w:val="00CF4208"/>
    <w:rsid w:val="00D27513"/>
    <w:rsid w:val="00E8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F3D6A"/>
  <w15:chartTrackingRefBased/>
  <w15:docId w15:val="{1434F8C9-1734-4E63-BFB5-168A85A59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75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Owner</cp:lastModifiedBy>
  <cp:revision>2</cp:revision>
  <dcterms:created xsi:type="dcterms:W3CDTF">2024-12-28T15:27:00Z</dcterms:created>
  <dcterms:modified xsi:type="dcterms:W3CDTF">2024-12-28T15:27:00Z</dcterms:modified>
</cp:coreProperties>
</file>